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F2237"/>
          <w:sz w:val="38"/>
        </w:rPr>
        <w:t>Farhan Siddiqui</w:t>
      </w:r>
    </w:p>
    <w:p>
      <w:pPr>
        <w:jc w:val="center"/>
      </w:pPr>
      <w:r>
        <w:rPr>
          <w:b/>
          <w:color w:val="007482"/>
        </w:rPr>
        <w:t>Head of Operations | Manufacturing &amp; Supply Chain</w:t>
      </w:r>
    </w:p>
    <w:p>
      <w:pPr>
        <w:jc w:val="center"/>
      </w:pPr>
      <w:r>
        <w:t>Karachi, Pakistan | 03XX-XXX-XXXX | farhan.sample@example.com | linkedin.com/in/your-profile</w:t>
      </w:r>
    </w:p>
    <w:p>
      <w:pPr>
        <w:pStyle w:val="Heading2"/>
      </w:pPr>
      <w:r>
        <w:t>PROFESSIONAL SUMMARY</w:t>
      </w:r>
    </w:p>
    <w:p>
      <w:r>
        <w:t>Operations leader with 18 years of experience across manufacturing, production planning, logistics and multi-site team management. Focuses on process discipline, cross-functional execution and cost-conscious service delivery.</w:t>
      </w:r>
    </w:p>
    <w:p>
      <w:pPr>
        <w:pStyle w:val="Heading2"/>
      </w:pPr>
      <w:r>
        <w:t>PROFESSIONAL EXPERIENCE</w:t>
      </w:r>
    </w:p>
    <w:p>
      <w:r>
        <w:rPr>
          <w:b/>
          <w:color w:val="0F2237"/>
        </w:rPr>
        <w:t>Head of Operations | Zenith Manufacturing (Sample Company) | Feb 2020 – Present</w:t>
      </w:r>
    </w:p>
    <w:p>
      <w:pPr>
        <w:pStyle w:val="ListBullet"/>
      </w:pPr>
      <w:r>
        <w:t>Lead production planning, warehouse operations and delivery coordination across two facilities.</w:t>
      </w:r>
    </w:p>
    <w:p>
      <w:pPr>
        <w:pStyle w:val="ListBullet"/>
      </w:pPr>
      <w:r>
        <w:t>Improved on-time dispatch performance from 82% to 93% over 12 months (illustrative figures).</w:t>
      </w:r>
    </w:p>
    <w:p>
      <w:pPr>
        <w:pStyle w:val="ListBullet"/>
      </w:pPr>
      <w:r>
        <w:t>Led cross-functional review meetings with procurement, quality, maintenance and finance.</w:t>
      </w:r>
    </w:p>
    <w:p>
      <w:r>
        <w:rPr>
          <w:b/>
          <w:color w:val="0F2237"/>
        </w:rPr>
        <w:t>Operations Manager | Summit Industries (Sample Company) | Jun 2012 – Jan 2020</w:t>
      </w:r>
    </w:p>
    <w:p>
      <w:pPr>
        <w:pStyle w:val="ListBullet"/>
      </w:pPr>
      <w:r>
        <w:t>Managed shift supervisors and operational reporting across production units.</w:t>
      </w:r>
    </w:p>
    <w:p>
      <w:pPr>
        <w:pStyle w:val="ListBullet"/>
      </w:pPr>
      <w:r>
        <w:t>Developed standard operating checklists and daily production dashboards.</w:t>
      </w:r>
    </w:p>
    <w:p>
      <w:r>
        <w:rPr>
          <w:b/>
          <w:color w:val="0F2237"/>
        </w:rPr>
        <w:t>Production Supervisor | Valley Components (Sample Company) | 2008 – 2012</w:t>
      </w:r>
    </w:p>
    <w:p>
      <w:pPr>
        <w:pStyle w:val="ListBullet"/>
      </w:pPr>
      <w:r>
        <w:t>Supervised line operations, shift handovers and material movement.</w:t>
      </w:r>
    </w:p>
    <w:p>
      <w:pPr>
        <w:pStyle w:val="Heading2"/>
      </w:pPr>
      <w:r>
        <w:t>CORE SKILLS</w:t>
      </w:r>
    </w:p>
    <w:p>
      <w:r>
        <w:t>Operational leadership  •  Production planning  •  Team development  •  Supply chain coordination  •  Continuous improvement  •  KPI reporting</w:t>
      </w:r>
    </w:p>
    <w:p>
      <w:pPr>
        <w:pStyle w:val="Heading2"/>
      </w:pPr>
      <w:r>
        <w:t>EDUCATION</w:t>
      </w:r>
    </w:p>
    <w:p>
      <w:r>
        <w:t>MBA, Sample University, 2011</w:t>
      </w:r>
    </w:p>
    <w:p>
      <w:r>
        <w:t>BSc, Sample University, 2007</w:t>
      </w:r>
    </w:p>
    <w:p>
      <w:pPr>
        <w:pStyle w:val="Heading2"/>
      </w:pPr>
      <w:r>
        <w:t>OPTIONAL: CERTIFICATIONS / PROJECTS</w:t>
      </w:r>
    </w:p>
    <w:p>
      <w:r>
        <w:t>[Include only relevant and verifiable items. Remove this section if not applicable.]</w:t>
      </w:r>
    </w:p>
    <w:sectPr w:rsidR="00FC693F" w:rsidRPr="0006063C" w:rsidSect="00034616">
      <w:footerReference w:type="default" r:id="rId9"/>
      <w:pgSz w:w="12240" w:h="15840"/>
      <w:pgMar w:top="1008" w:right="1123" w:bottom="96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Bukhari HRMS | Free CV template | bukharihrms.com | All sample names, employers and numbers are fictional.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F223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